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92F" w:rsidRPr="0055592F" w:rsidRDefault="0055592F" w:rsidP="0055592F">
      <w:pPr>
        <w:spacing w:before="182" w:after="182" w:line="460" w:lineRule="atLeast"/>
        <w:ind w:left="242" w:right="61"/>
        <w:jc w:val="center"/>
        <w:textAlignment w:val="center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36"/>
          <w:sz w:val="28"/>
          <w:szCs w:val="28"/>
          <w:lang w:eastAsia="ru-RU"/>
        </w:rPr>
      </w:pPr>
      <w:r w:rsidRPr="0055592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36"/>
          <w:sz w:val="28"/>
          <w:szCs w:val="28"/>
          <w:lang w:eastAsia="ru-RU"/>
        </w:rPr>
        <w:t>Диагностика недостаточности элементов питания культурных растений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9343"/>
        <w:gridCol w:w="6"/>
        <w:gridCol w:w="6"/>
      </w:tblGrid>
      <w:tr w:rsidR="0055592F" w:rsidTr="0055592F">
        <w:trPr>
          <w:gridAfter w:val="1"/>
          <w:tblCellSpacing w:w="0" w:type="dxa"/>
        </w:trPr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pStyle w:val="text"/>
              <w:spacing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b/>
                <w:bCs/>
                <w:color w:val="FF0000"/>
                <w:sz w:val="60"/>
                <w:szCs w:val="60"/>
              </w:rPr>
              <w:t>Н</w:t>
            </w:r>
            <w:r>
              <w:rPr>
                <w:color w:val="441100"/>
                <w:sz w:val="26"/>
                <w:szCs w:val="26"/>
              </w:rPr>
              <w:t>едостаток питательных веществ в почве вызывает нарушение обмена веществ в растениях, оказывает сильное влияние на их рост и внешний вид. При недостатке питательных веществ наблюдаются: задержка роста растений, ускорение или замедление фаз развития, изменение соотношения между разными органами, изменение строения, размера, формы и окраски листьев и т. д.</w:t>
            </w:r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0" w:name="oglavl"/>
            <w:bookmarkEnd w:id="0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hideMark/>
          </w:tcPr>
          <w:tbl>
            <w:tblPr>
              <w:tblW w:w="6435" w:type="dxa"/>
              <w:tblCellSpacing w:w="2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388"/>
              <w:gridCol w:w="4075"/>
              <w:gridCol w:w="1972"/>
            </w:tblGrid>
            <w:tr w:rsidR="0055592F">
              <w:trPr>
                <w:tblCellSpacing w:w="22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4" w:anchor="opred" w:history="1">
                    <w:r>
                      <w:rPr>
                        <w:rStyle w:val="a3"/>
                        <w:b/>
                        <w:bCs/>
                        <w:color w:val="441100"/>
                        <w:sz w:val="26"/>
                        <w:szCs w:val="26"/>
                      </w:rPr>
                      <w:t>Определение недостатка в почве питательных веществ по внешнему виду растений</w:t>
                    </w:r>
                  </w:hyperlink>
                  <w:r>
                    <w:rPr>
                      <w:sz w:val="26"/>
                      <w:szCs w:val="26"/>
                    </w:rPr>
                    <w:br/>
                  </w:r>
                  <w:r>
                    <w:rPr>
                      <w:rStyle w:val="podzag-italic"/>
                      <w:i/>
                      <w:iCs/>
                      <w:color w:val="441100"/>
                    </w:rPr>
                    <w:t>Вводная статья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5" w:anchor="sravn" w:history="1">
                    <w:r>
                      <w:rPr>
                        <w:rStyle w:val="a3"/>
                        <w:b/>
                        <w:bCs/>
                        <w:color w:val="441100"/>
                        <w:sz w:val="26"/>
                        <w:szCs w:val="26"/>
                      </w:rPr>
                      <w:t>Сравнение симптомов</w:t>
                    </w:r>
                  </w:hyperlink>
                  <w:r>
                    <w:rPr>
                      <w:sz w:val="26"/>
                      <w:szCs w:val="26"/>
                    </w:rPr>
                    <w:br/>
                  </w:r>
                  <w:r>
                    <w:rPr>
                      <w:rStyle w:val="podzag-italic"/>
                      <w:i/>
                      <w:iCs/>
                      <w:color w:val="441100"/>
                    </w:rPr>
                    <w:t>Классификация признаков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noProof/>
                      <w:sz w:val="26"/>
                      <w:szCs w:val="26"/>
                      <w:lang w:eastAsia="ru-RU"/>
                    </w:rPr>
                    <w:drawing>
                      <wp:inline distT="0" distB="0" distL="0" distR="0">
                        <wp:extent cx="192405" cy="69215"/>
                        <wp:effectExtent l="0" t="0" r="0" b="0"/>
                        <wp:docPr id="1" name="Рисунок 1" descr="http://www.landart.ru/pic/7px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landart.ru/pic/7px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405" cy="69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noProof/>
                      <w:sz w:val="26"/>
                      <w:szCs w:val="26"/>
                      <w:lang w:eastAsia="ru-RU"/>
                    </w:rPr>
                    <w:drawing>
                      <wp:inline distT="0" distB="0" distL="0" distR="0">
                        <wp:extent cx="2520315" cy="69215"/>
                        <wp:effectExtent l="0" t="0" r="0" b="0"/>
                        <wp:docPr id="2" name="Рисунок 2" descr="http://www.landart.ru/pic/7px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landart.ru/pic/7px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20315" cy="69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noProof/>
                      <w:sz w:val="26"/>
                      <w:szCs w:val="26"/>
                      <w:lang w:eastAsia="ru-RU"/>
                    </w:rPr>
                    <w:drawing>
                      <wp:inline distT="0" distB="0" distL="0" distR="0">
                        <wp:extent cx="1191260" cy="69215"/>
                        <wp:effectExtent l="0" t="0" r="0" b="0"/>
                        <wp:docPr id="3" name="Рисунок 3" descr="http://www.landart.ru/pic/7px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landart.ru/pic/7px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1260" cy="692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after="61" w:line="280" w:lineRule="atLeast"/>
                    <w:rPr>
                      <w:i/>
                      <w:iCs/>
                      <w:color w:val="441100"/>
                      <w:sz w:val="24"/>
                      <w:szCs w:val="24"/>
                    </w:rPr>
                  </w:pPr>
                  <w:r>
                    <w:rPr>
                      <w:i/>
                      <w:iCs/>
                      <w:color w:val="441100"/>
                    </w:rPr>
                    <w:t>Общие признаки</w:t>
                  </w:r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after="61" w:line="280" w:lineRule="atLeast"/>
                    <w:rPr>
                      <w:i/>
                      <w:iCs/>
                      <w:color w:val="441100"/>
                      <w:sz w:val="24"/>
                      <w:szCs w:val="24"/>
                    </w:rPr>
                  </w:pPr>
                  <w:r>
                    <w:rPr>
                      <w:i/>
                      <w:iCs/>
                      <w:color w:val="441100"/>
                    </w:rPr>
                    <w:t>Атлас Бергмана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7" w:anchor="N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азота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8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(N)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9" w:anchor="P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фосфора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0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(P)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1" w:anchor="K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калия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2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(K)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3" w:anchor="Ca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кальция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4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Ca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5" w:anchor="Mg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магния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6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Mg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7" w:anchor="B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бора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8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(B)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19" w:anchor="Cu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меди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0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Cu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1" w:anchor="Fe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железа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2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Fe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3" w:anchor="Mn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марганца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4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Mn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5" w:anchor="Mo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молибдена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6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Mo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7" w:anchor="Zn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цинка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8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Zn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29" w:anchor="S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 недостатка серы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30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(S)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31" w:anchor="Cl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Признаки </w:t>
                    </w:r>
                    <w:r>
                      <w:rPr>
                        <w:rStyle w:val="a3"/>
                        <w:b/>
                        <w:bCs/>
                        <w:i/>
                        <w:iCs/>
                        <w:color w:val="660000"/>
                        <w:sz w:val="26"/>
                        <w:szCs w:val="26"/>
                      </w:rPr>
                      <w:t>избытка</w:t>
                    </w:r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 хлора и марганца 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Cl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 xml:space="preserve">, 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Mn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  <w:tc>
                <w:tcPr>
                  <w:tcW w:w="1905" w:type="dxa"/>
                  <w:vAlign w:val="bottom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hyperlink r:id="rId32" w:anchor="442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(</w:t>
                    </w:r>
                    <w:proofErr w:type="spellStart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Mn</w:t>
                    </w:r>
                    <w:proofErr w:type="spellEnd"/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)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noProof/>
                      <w:sz w:val="26"/>
                      <w:szCs w:val="26"/>
                      <w:lang w:eastAsia="ru-RU"/>
                    </w:rPr>
                    <w:lastRenderedPageBreak/>
                    <w:drawing>
                      <wp:inline distT="0" distB="0" distL="0" distR="0">
                        <wp:extent cx="192405" cy="161290"/>
                        <wp:effectExtent l="0" t="0" r="0" b="0"/>
                        <wp:docPr id="4" name="Рисунок 4" descr="http://www.landart.ru/pic/7px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landart.ru/pic/7px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405" cy="161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0" w:type="auto"/>
                  <w:gridSpan w:val="3"/>
                  <w:tcMar>
                    <w:top w:w="61" w:type="dxa"/>
                    <w:left w:w="0" w:type="dxa"/>
                    <w:bottom w:w="12" w:type="dxa"/>
                    <w:right w:w="0" w:type="dxa"/>
                  </w:tcMar>
                  <w:vAlign w:val="center"/>
                  <w:hideMark/>
                </w:tcPr>
                <w:p w:rsidR="0055592F" w:rsidRDefault="0055592F">
                  <w:pPr>
                    <w:spacing w:before="61" w:after="12" w:line="320" w:lineRule="atLeast"/>
                    <w:rPr>
                      <w:b/>
                      <w:bCs/>
                      <w:color w:val="441100"/>
                      <w:sz w:val="26"/>
                      <w:szCs w:val="26"/>
                    </w:rPr>
                  </w:pPr>
                  <w:r>
                    <w:rPr>
                      <w:b/>
                      <w:bCs/>
                      <w:color w:val="441100"/>
                      <w:sz w:val="26"/>
                      <w:szCs w:val="26"/>
                    </w:rPr>
                    <w:t>Ключ для определения симптомов недостаточности элементов питания: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tcMar>
                    <w:top w:w="61" w:type="dxa"/>
                    <w:left w:w="0" w:type="dxa"/>
                    <w:bottom w:w="12" w:type="dxa"/>
                    <w:right w:w="0" w:type="dxa"/>
                  </w:tcMar>
                  <w:vAlign w:val="center"/>
                  <w:hideMark/>
                </w:tcPr>
                <w:p w:rsidR="0055592F" w:rsidRDefault="0055592F">
                  <w:pPr>
                    <w:spacing w:before="61" w:after="12" w:line="320" w:lineRule="atLeast"/>
                    <w:rPr>
                      <w:b/>
                      <w:bCs/>
                      <w:color w:val="441100"/>
                      <w:sz w:val="26"/>
                      <w:szCs w:val="26"/>
                    </w:rPr>
                  </w:pPr>
                  <w:hyperlink r:id="rId33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У овощных культур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after="61" w:line="280" w:lineRule="atLeast"/>
                    <w:rPr>
                      <w:i/>
                      <w:iCs/>
                      <w:color w:val="441100"/>
                      <w:sz w:val="24"/>
                      <w:szCs w:val="24"/>
                    </w:rPr>
                  </w:pPr>
                  <w:hyperlink r:id="rId34" w:history="1">
                    <w:r>
                      <w:rPr>
                        <w:rStyle w:val="a3"/>
                        <w:b/>
                        <w:bCs/>
                        <w:i/>
                        <w:iCs/>
                        <w:color w:val="660000"/>
                      </w:rPr>
                      <w:t>у картофеля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tcMar>
                    <w:top w:w="61" w:type="dxa"/>
                    <w:left w:w="0" w:type="dxa"/>
                    <w:bottom w:w="12" w:type="dxa"/>
                    <w:right w:w="0" w:type="dxa"/>
                  </w:tcMar>
                  <w:vAlign w:val="center"/>
                  <w:hideMark/>
                </w:tcPr>
                <w:p w:rsidR="0055592F" w:rsidRDefault="0055592F">
                  <w:pPr>
                    <w:spacing w:before="61" w:after="12" w:line="320" w:lineRule="atLeast"/>
                    <w:rPr>
                      <w:b/>
                      <w:bCs/>
                      <w:color w:val="441100"/>
                      <w:sz w:val="26"/>
                      <w:szCs w:val="26"/>
                    </w:rPr>
                  </w:pPr>
                  <w:hyperlink r:id="rId35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У бобовых культур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tcMar>
                    <w:top w:w="61" w:type="dxa"/>
                    <w:left w:w="0" w:type="dxa"/>
                    <w:bottom w:w="12" w:type="dxa"/>
                    <w:right w:w="0" w:type="dxa"/>
                  </w:tcMar>
                  <w:vAlign w:val="center"/>
                  <w:hideMark/>
                </w:tcPr>
                <w:p w:rsidR="0055592F" w:rsidRDefault="0055592F">
                  <w:pPr>
                    <w:spacing w:before="61" w:after="12" w:line="320" w:lineRule="atLeast"/>
                    <w:rPr>
                      <w:b/>
                      <w:bCs/>
                      <w:color w:val="441100"/>
                      <w:sz w:val="26"/>
                      <w:szCs w:val="26"/>
                    </w:rPr>
                  </w:pPr>
                  <w:hyperlink r:id="rId36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У плодовых деревьев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after="61" w:line="280" w:lineRule="atLeast"/>
                    <w:rPr>
                      <w:i/>
                      <w:iCs/>
                      <w:color w:val="441100"/>
                      <w:sz w:val="24"/>
                      <w:szCs w:val="24"/>
                    </w:rPr>
                  </w:pPr>
                  <w:hyperlink r:id="rId37" w:history="1">
                    <w:r>
                      <w:rPr>
                        <w:rStyle w:val="a3"/>
                        <w:b/>
                        <w:bCs/>
                        <w:i/>
                        <w:iCs/>
                        <w:color w:val="660000"/>
                      </w:rPr>
                      <w:t>у цитрусовых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tcMar>
                    <w:top w:w="61" w:type="dxa"/>
                    <w:left w:w="0" w:type="dxa"/>
                    <w:bottom w:w="12" w:type="dxa"/>
                    <w:right w:w="0" w:type="dxa"/>
                  </w:tcMar>
                  <w:vAlign w:val="center"/>
                  <w:hideMark/>
                </w:tcPr>
                <w:p w:rsidR="0055592F" w:rsidRDefault="0055592F">
                  <w:pPr>
                    <w:spacing w:before="61" w:after="12" w:line="320" w:lineRule="atLeast"/>
                    <w:rPr>
                      <w:b/>
                      <w:bCs/>
                      <w:color w:val="441100"/>
                      <w:sz w:val="26"/>
                      <w:szCs w:val="26"/>
                    </w:rPr>
                  </w:pPr>
                  <w:hyperlink r:id="rId38" w:history="1">
                    <w:r>
                      <w:rPr>
                        <w:rStyle w:val="a3"/>
                        <w:b/>
                        <w:bCs/>
                        <w:color w:val="660000"/>
                        <w:sz w:val="26"/>
                        <w:szCs w:val="26"/>
                      </w:rPr>
                      <w:t>У кустарников</w:t>
                    </w:r>
                  </w:hyperlink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after="61" w:line="280" w:lineRule="atLeast"/>
                    <w:rPr>
                      <w:i/>
                      <w:iCs/>
                      <w:color w:val="441100"/>
                      <w:sz w:val="24"/>
                      <w:szCs w:val="24"/>
                    </w:rPr>
                  </w:pPr>
                  <w:hyperlink r:id="rId39" w:history="1">
                    <w:r>
                      <w:rPr>
                        <w:rStyle w:val="a3"/>
                        <w:b/>
                        <w:bCs/>
                        <w:i/>
                        <w:iCs/>
                        <w:color w:val="660000"/>
                      </w:rPr>
                      <w:t>у табака</w:t>
                    </w:r>
                  </w:hyperlink>
                </w:p>
              </w:tc>
            </w:tr>
            <w:tr w:rsidR="0055592F">
              <w:trPr>
                <w:tblCellSpacing w:w="22" w:type="dxa"/>
              </w:trPr>
              <w:tc>
                <w:tcPr>
                  <w:tcW w:w="600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397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  <w:tc>
                <w:tcPr>
                  <w:tcW w:w="1905" w:type="dxa"/>
                  <w:vAlign w:val="center"/>
                  <w:hideMark/>
                </w:tcPr>
                <w:p w:rsidR="0055592F" w:rsidRDefault="0055592F">
                  <w:pPr>
                    <w:spacing w:line="300" w:lineRule="atLeas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</w:rPr>
                    <w:t> </w:t>
                  </w:r>
                </w:p>
              </w:tc>
            </w:tr>
          </w:tbl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 </w:t>
            </w:r>
            <w:bookmarkStart w:id="1" w:name="opred"/>
            <w:bookmarkEnd w:id="1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Определение недостатка</w:t>
            </w:r>
            <w:r>
              <w:rPr>
                <w:color w:val="441100"/>
                <w:sz w:val="32"/>
                <w:szCs w:val="32"/>
              </w:rPr>
              <w:br/>
              <w:t>в почве питательных веществ</w:t>
            </w:r>
            <w:r>
              <w:rPr>
                <w:color w:val="441100"/>
                <w:sz w:val="32"/>
                <w:szCs w:val="32"/>
              </w:rPr>
              <w:br/>
              <w:t>по внешнему виду растений</w:t>
            </w:r>
          </w:p>
          <w:p w:rsidR="0055592F" w:rsidRDefault="0055592F">
            <w:pPr>
              <w:pStyle w:val="text"/>
              <w:spacing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>      Внешние признаки недостатка отдельных элементов питания у разных растений бывают различными. Поэтому по внешним признакам можно судить о недостатке в почве того или иного элемента питания и о потребности растений в удобрениях. Однако замедление роста и изменение внешнего вида растений не всегда обусловливаются недостатком в почве питательных веществ. Сходные изменения вызываются иногда поражением вредителями и болезнями или другими неблагоприятными условиями роста (засуха, низкая температура и т. д.). Важно уметь отличать эти изменения внешнего вида растений от изменений, вызванных недостатком питательных веществ.</w:t>
            </w:r>
            <w:r>
              <w:rPr>
                <w:color w:val="441100"/>
                <w:sz w:val="26"/>
                <w:szCs w:val="26"/>
              </w:rPr>
              <w:br/>
              <w:t>     На внешний вид растения оказывает влияние также избыточное количество некоторых элементов (хлора, марганца и алюминия), не нужных растению или нужных ему в небольшом количестве. При избыточном поступлении их в растения замедляется рост, отмирают ткани, наблюдаются различные внешние изменения, а иногда и гибель растений.</w:t>
            </w:r>
            <w:r>
              <w:rPr>
                <w:color w:val="441100"/>
                <w:sz w:val="26"/>
                <w:szCs w:val="26"/>
              </w:rPr>
              <w:br/>
              <w:t>     Появление признаков недостатка какого-нибудь питательного вещества у растений указывает на необходимость подкормки их соответствующими удобрениями.</w:t>
            </w:r>
            <w:r>
              <w:rPr>
                <w:color w:val="441100"/>
                <w:sz w:val="26"/>
                <w:szCs w:val="26"/>
              </w:rPr>
              <w:br/>
              <w:t>     Хотя изучены и не все возможные комбинации, до настоящего времени почти не обнаружено смешения симптомов. Внешними проявлениями страдания растений от недостатка элементов питания всегда оказывались симптомы недостатка одного какого-нибудь элемента, более важного для растения, чем другие.</w:t>
            </w:r>
            <w:r>
              <w:rPr>
                <w:color w:val="441100"/>
                <w:sz w:val="26"/>
                <w:szCs w:val="26"/>
              </w:rPr>
              <w:br/>
              <w:t>     Отсутствие смешения симптомов значительно упрощает проблему диагноза и последующего улучшения питания растений. При недостатке нескольких элементов первыми проявляются и исчезают в результате внесения соответствующих удобрений симптомы недостатка того элемента, действие которого является доминирующим; затем появляются симптомы недостатка другого элемента, и так далее.</w:t>
            </w:r>
            <w:r>
              <w:rPr>
                <w:color w:val="441100"/>
                <w:sz w:val="26"/>
                <w:szCs w:val="26"/>
              </w:rPr>
              <w:br/>
              <w:t>     В сочетании с другими методами метод визуальной диагностики ввиду его простоты и доступности заслуживает самого широкого использования для определения потребности растений в удобрениях.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 w:rsidP="0055592F">
            <w:pPr>
              <w:spacing w:line="280" w:lineRule="atLeast"/>
              <w:jc w:val="right"/>
              <w:rPr>
                <w:i/>
                <w:iCs/>
                <w:color w:val="441100"/>
                <w:sz w:val="24"/>
                <w:szCs w:val="24"/>
              </w:rPr>
            </w:pPr>
            <w:hyperlink r:id="rId40" w:anchor="oglavl" w:history="1">
              <w:r>
                <w:rPr>
                  <w:rStyle w:val="a3"/>
                  <w:b/>
                  <w:bCs/>
                  <w:i/>
                  <w:iCs/>
                  <w:color w:val="660000"/>
                </w:rPr>
                <w:t>Оглавление...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2" w:name="sravn"/>
            <w:bookmarkEnd w:id="2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Сравнение симптомов</w:t>
            </w:r>
          </w:p>
          <w:p w:rsidR="0055592F" w:rsidRDefault="0055592F">
            <w:pPr>
              <w:pStyle w:val="text"/>
              <w:spacing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>     Общим симптомом недостатка любого из элементов питания является задержка роста растения, хотя в одном случае этот симптом может проявляться более отчетливо, чем в другом. Ниже приводится сравнение других (кроме задержки роста) симптомов недостаточности минерального питания.</w:t>
            </w:r>
            <w:r>
              <w:rPr>
                <w:color w:val="441100"/>
                <w:sz w:val="26"/>
                <w:szCs w:val="26"/>
              </w:rPr>
              <w:br/>
              <w:t xml:space="preserve">     Симптомы недостаточности минерального питания </w:t>
            </w:r>
            <w:proofErr w:type="gramStart"/>
            <w:r>
              <w:rPr>
                <w:color w:val="441100"/>
                <w:sz w:val="26"/>
                <w:szCs w:val="26"/>
              </w:rPr>
              <w:t>растений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возможно разделить на две большие группы: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I.  Первую группу </w:t>
            </w:r>
            <w:r>
              <w:rPr>
                <w:color w:val="441100"/>
                <w:sz w:val="26"/>
                <w:szCs w:val="26"/>
              </w:rPr>
              <w:t>составляют главным образом симптомы, проявляющиеся на старых листьях растения. К ним относятся симптомы недостатка </w:t>
            </w:r>
            <w:r>
              <w:rPr>
                <w:i/>
                <w:iCs/>
                <w:color w:val="441100"/>
                <w:sz w:val="26"/>
                <w:szCs w:val="26"/>
              </w:rPr>
              <w:t>азота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фосфора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калия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цинка</w:t>
            </w:r>
            <w:r>
              <w:rPr>
                <w:color w:val="441100"/>
                <w:sz w:val="26"/>
                <w:szCs w:val="26"/>
              </w:rPr>
              <w:t> и </w:t>
            </w:r>
            <w:r>
              <w:rPr>
                <w:i/>
                <w:iCs/>
                <w:color w:val="441100"/>
                <w:sz w:val="26"/>
                <w:szCs w:val="26"/>
              </w:rPr>
              <w:t>магния</w:t>
            </w:r>
            <w:r>
              <w:rPr>
                <w:color w:val="441100"/>
                <w:sz w:val="26"/>
                <w:szCs w:val="26"/>
              </w:rPr>
              <w:t>. Очевидно, при недостатке в почве указанных элементов они перемещаются в растении из более старых частей в молодые растущие части, на которых не развиваются признаки голодания.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II.  Вторую группу</w:t>
            </w:r>
            <w:r>
              <w:rPr>
                <w:color w:val="441100"/>
                <w:sz w:val="26"/>
                <w:szCs w:val="26"/>
              </w:rPr>
              <w:t> составляют симптомы, проявляющиеся на точках роста и молодых листочках. Симптомы этой группы характерны для недостатка </w:t>
            </w:r>
            <w:r>
              <w:rPr>
                <w:i/>
                <w:iCs/>
                <w:color w:val="441100"/>
                <w:sz w:val="26"/>
                <w:szCs w:val="26"/>
              </w:rPr>
              <w:t>кальция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бора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серы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железа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меди</w:t>
            </w:r>
            <w:r>
              <w:rPr>
                <w:color w:val="441100"/>
                <w:sz w:val="26"/>
                <w:szCs w:val="26"/>
              </w:rPr>
              <w:t> и </w:t>
            </w:r>
            <w:r>
              <w:rPr>
                <w:i/>
                <w:iCs/>
                <w:color w:val="441100"/>
                <w:sz w:val="26"/>
                <w:szCs w:val="26"/>
              </w:rPr>
              <w:t>марганца</w:t>
            </w:r>
            <w:r>
              <w:rPr>
                <w:color w:val="441100"/>
                <w:sz w:val="26"/>
                <w:szCs w:val="26"/>
              </w:rPr>
              <w:t>. Эти элементы, по-видимому, не способны перемещаться из одной части растения в другую. Следовательно, если в почве нет достаточного количества перечисленных элементов, то молодые растущие части не получают необходимого питания, в результате чего они заболевают и погибают.</w:t>
            </w:r>
            <w:r>
              <w:rPr>
                <w:color w:val="441100"/>
                <w:sz w:val="26"/>
                <w:szCs w:val="26"/>
              </w:rPr>
              <w:br/>
              <w:t xml:space="preserve">     Приступая к определению причины нарушения питания растений, </w:t>
            </w:r>
            <w:proofErr w:type="gramStart"/>
            <w:r>
              <w:rPr>
                <w:color w:val="441100"/>
                <w:sz w:val="26"/>
                <w:szCs w:val="26"/>
              </w:rPr>
              <w:t>следует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обратить внимание на то, в какой части растения проявляются аномалии, определяя, таким образом, группу симптомов. Симптомы </w:t>
            </w:r>
            <w:r>
              <w:rPr>
                <w:b/>
                <w:bCs/>
                <w:color w:val="441100"/>
                <w:sz w:val="26"/>
                <w:szCs w:val="26"/>
              </w:rPr>
              <w:t>первой группы</w:t>
            </w:r>
            <w:r>
              <w:rPr>
                <w:color w:val="441100"/>
                <w:sz w:val="26"/>
                <w:szCs w:val="26"/>
              </w:rPr>
              <w:t>, которые обнаруживаются главным образом на старых листьях, могут быть разбиты на </w:t>
            </w:r>
            <w:r>
              <w:rPr>
                <w:b/>
                <w:bCs/>
                <w:color w:val="441100"/>
                <w:sz w:val="26"/>
                <w:szCs w:val="26"/>
              </w:rPr>
              <w:t>две подгруппы</w:t>
            </w:r>
            <w:r>
              <w:rPr>
                <w:color w:val="441100"/>
                <w:sz w:val="26"/>
                <w:szCs w:val="26"/>
              </w:rPr>
              <w:t>: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1)</w:t>
            </w:r>
            <w:r>
              <w:rPr>
                <w:color w:val="441100"/>
                <w:sz w:val="26"/>
                <w:szCs w:val="26"/>
              </w:rPr>
              <w:t> в большей или меньшей степени общими (недостаток азота и фосфора);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2)</w:t>
            </w:r>
            <w:r>
              <w:rPr>
                <w:color w:val="441100"/>
                <w:sz w:val="26"/>
                <w:szCs w:val="26"/>
              </w:rPr>
              <w:t> или же носить лишь местный характер (недостаток магния, цинка и калия).</w:t>
            </w:r>
            <w:r>
              <w:rPr>
                <w:color w:val="441100"/>
                <w:sz w:val="26"/>
                <w:szCs w:val="26"/>
              </w:rPr>
              <w:br/>
              <w:t>     Недостаточность </w:t>
            </w:r>
            <w:r>
              <w:rPr>
                <w:i/>
                <w:iCs/>
                <w:color w:val="441100"/>
                <w:sz w:val="26"/>
                <w:szCs w:val="26"/>
              </w:rPr>
              <w:t>азота</w:t>
            </w:r>
            <w:r>
              <w:rPr>
                <w:color w:val="441100"/>
                <w:sz w:val="26"/>
                <w:szCs w:val="26"/>
              </w:rPr>
              <w:t> и </w:t>
            </w:r>
            <w:r>
              <w:rPr>
                <w:i/>
                <w:iCs/>
                <w:color w:val="441100"/>
                <w:sz w:val="26"/>
                <w:szCs w:val="26"/>
              </w:rPr>
              <w:t>фосфора</w:t>
            </w:r>
            <w:r>
              <w:rPr>
                <w:color w:val="441100"/>
                <w:sz w:val="26"/>
                <w:szCs w:val="26"/>
              </w:rPr>
              <w:t> (симптомы </w:t>
            </w:r>
            <w:r>
              <w:rPr>
                <w:b/>
                <w:bCs/>
                <w:color w:val="441100"/>
                <w:sz w:val="26"/>
                <w:szCs w:val="26"/>
              </w:rPr>
              <w:t>первой подгруппы</w:t>
            </w:r>
            <w:r>
              <w:rPr>
                <w:color w:val="441100"/>
                <w:sz w:val="26"/>
                <w:szCs w:val="26"/>
              </w:rPr>
              <w:t xml:space="preserve">) влияет на состояние растения в целом или его более старых листьев. При недостатке этих элементов наблюдается значительная задержка </w:t>
            </w:r>
            <w:proofErr w:type="gramStart"/>
            <w:r>
              <w:rPr>
                <w:color w:val="441100"/>
                <w:sz w:val="26"/>
                <w:szCs w:val="26"/>
              </w:rPr>
              <w:t>роста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и листья стремятся занять прямостоячее положение на стебле, образуя с последним острый угол. 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азота </w:t>
            </w:r>
            <w:r>
              <w:rPr>
                <w:color w:val="441100"/>
                <w:sz w:val="26"/>
                <w:szCs w:val="26"/>
              </w:rPr>
              <w:t xml:space="preserve">растение приобретает ненормально </w:t>
            </w:r>
            <w:proofErr w:type="spellStart"/>
            <w:r>
              <w:rPr>
                <w:color w:val="441100"/>
                <w:sz w:val="26"/>
                <w:szCs w:val="26"/>
              </w:rPr>
              <w:t>светлозеленую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окраску и его нижние листья в большей или меньшей степени желтеют. 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фосфора </w:t>
            </w:r>
            <w:r>
              <w:rPr>
                <w:color w:val="441100"/>
                <w:sz w:val="26"/>
                <w:szCs w:val="26"/>
              </w:rPr>
              <w:t xml:space="preserve">растение имеет необычно </w:t>
            </w:r>
            <w:proofErr w:type="spellStart"/>
            <w:r>
              <w:rPr>
                <w:color w:val="441100"/>
                <w:sz w:val="26"/>
                <w:szCs w:val="26"/>
              </w:rPr>
              <w:t>темнозеленую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окраску, а листья либо совершенно не желтеют, либо желтеют незначительно.</w:t>
            </w:r>
            <w:r>
              <w:rPr>
                <w:color w:val="441100"/>
                <w:sz w:val="26"/>
                <w:szCs w:val="26"/>
              </w:rPr>
              <w:br/>
              <w:t>     Симптомы недостатка </w:t>
            </w:r>
            <w:r>
              <w:rPr>
                <w:i/>
                <w:iCs/>
                <w:color w:val="441100"/>
                <w:sz w:val="26"/>
                <w:szCs w:val="26"/>
              </w:rPr>
              <w:t>магния</w:t>
            </w:r>
            <w:r>
              <w:rPr>
                <w:color w:val="441100"/>
                <w:sz w:val="26"/>
                <w:szCs w:val="26"/>
              </w:rPr>
              <w:t>, </w:t>
            </w:r>
            <w:r>
              <w:rPr>
                <w:i/>
                <w:iCs/>
                <w:color w:val="441100"/>
                <w:sz w:val="26"/>
                <w:szCs w:val="26"/>
              </w:rPr>
              <w:t>цинка</w:t>
            </w:r>
            <w:r>
              <w:rPr>
                <w:color w:val="441100"/>
                <w:sz w:val="26"/>
                <w:szCs w:val="26"/>
              </w:rPr>
              <w:t> и </w:t>
            </w:r>
            <w:r>
              <w:rPr>
                <w:i/>
                <w:iCs/>
                <w:color w:val="441100"/>
                <w:sz w:val="26"/>
                <w:szCs w:val="26"/>
              </w:rPr>
              <w:t>калия</w:t>
            </w:r>
            <w:r>
              <w:rPr>
                <w:color w:val="441100"/>
                <w:sz w:val="26"/>
                <w:szCs w:val="26"/>
              </w:rPr>
              <w:t>, относящиеся ко </w:t>
            </w:r>
            <w:r>
              <w:rPr>
                <w:b/>
                <w:bCs/>
                <w:color w:val="441100"/>
                <w:sz w:val="26"/>
                <w:szCs w:val="26"/>
              </w:rPr>
              <w:t>второй подгруппе </w:t>
            </w:r>
            <w:r>
              <w:rPr>
                <w:color w:val="441100"/>
                <w:sz w:val="26"/>
                <w:szCs w:val="26"/>
              </w:rPr>
              <w:t>первой группы, захватывают не целиком весь лист, а лишь отдельные участки его, что выражается в потере зеленой окраски (хлорозе), а иногда и в отмирании (некрозе) тканей отдельных участков листа.</w:t>
            </w:r>
            <w:r>
              <w:rPr>
                <w:color w:val="441100"/>
                <w:sz w:val="26"/>
                <w:szCs w:val="26"/>
              </w:rPr>
              <w:br/>
              <w:t>     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калия 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участки имеют желтоватый оттенок, что вызывает </w:t>
            </w:r>
            <w:proofErr w:type="spellStart"/>
            <w:r>
              <w:rPr>
                <w:color w:val="441100"/>
                <w:sz w:val="26"/>
                <w:szCs w:val="26"/>
              </w:rPr>
              <w:t>пестролистность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.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участки располагаются вокруг небольших участков отмершей ткани на верхушках, по краям и между жилками листьев. По мере увеличения участков отмершей и высохшей ткани растение принимает вид пораженного ржавчиной. Другие части растения отличаются голубовато-зеленой окраской. Самое раннее проявление недостатка калия выражается в свертывании книзу верхушек и краев нижних листьев; этот симптом становится все более отчетливым по мере увеличения недостатка указанного элемента.</w:t>
            </w:r>
            <w:r>
              <w:rPr>
                <w:color w:val="441100"/>
                <w:sz w:val="26"/>
                <w:szCs w:val="26"/>
              </w:rPr>
              <w:br/>
              <w:t>     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магния </w:t>
            </w:r>
            <w:r>
              <w:rPr>
                <w:color w:val="441100"/>
                <w:sz w:val="26"/>
                <w:szCs w:val="26"/>
              </w:rPr>
              <w:t>исчезает зеленая окраска отдельных участков листа, которые становятся почти белыми. Потерявшие зеленую окраску участки листа расположены преимущественно между главными жилками, а не на верхушках или по краям листьев. Отмирание тканей либо незначительно, либо вовсе отсутствует; закручивание верхушек и краев листьев также не наблюдается.</w:t>
            </w:r>
            <w:r>
              <w:rPr>
                <w:color w:val="441100"/>
                <w:sz w:val="26"/>
                <w:szCs w:val="26"/>
              </w:rPr>
              <w:br/>
              <w:t>     Недостаток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цинка </w:t>
            </w:r>
            <w:r>
              <w:rPr>
                <w:color w:val="441100"/>
                <w:sz w:val="26"/>
                <w:szCs w:val="26"/>
              </w:rPr>
              <w:t>вызывает отмирание участков тканей на всей поверхности листа, а не только на верхушке и по краям его. Часто этому процессу подвергаются боковые, а иногда и главные жилки. Участки с отмершей тканью распадаются значительно быстрее, чем при недостатке калия.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proofErr w:type="gramStart"/>
            <w:r>
              <w:rPr>
                <w:b/>
                <w:bCs/>
                <w:color w:val="441100"/>
                <w:sz w:val="26"/>
                <w:szCs w:val="26"/>
              </w:rPr>
              <w:t>Вторая группа </w:t>
            </w:r>
            <w:r>
              <w:rPr>
                <w:color w:val="441100"/>
                <w:sz w:val="26"/>
                <w:szCs w:val="26"/>
              </w:rPr>
              <w:t>симптомов, проявляющихся на молодых листочках или точках роста растения, может быть разбита на </w:t>
            </w:r>
            <w:r>
              <w:rPr>
                <w:b/>
                <w:bCs/>
                <w:color w:val="441100"/>
                <w:sz w:val="26"/>
                <w:szCs w:val="26"/>
              </w:rPr>
              <w:t>три подгруппы</w:t>
            </w:r>
            <w:r>
              <w:rPr>
                <w:color w:val="441100"/>
                <w:sz w:val="26"/>
                <w:szCs w:val="26"/>
              </w:rPr>
              <w:t>, которые характеризуются: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1) </w:t>
            </w:r>
            <w:r>
              <w:rPr>
                <w:color w:val="441100"/>
                <w:sz w:val="26"/>
                <w:szCs w:val="26"/>
              </w:rPr>
              <w:t>появлением хлороза, или потерей молодыми листьями зеленой окраски без последующей гибели верхушечной почки, что указывает на недостаток железа, серы либо марганца;</w:t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2) </w:t>
            </w:r>
            <w:r>
              <w:rPr>
                <w:color w:val="441100"/>
                <w:sz w:val="26"/>
                <w:szCs w:val="26"/>
              </w:rPr>
              <w:t>гибелью верхушечной почки, сопровождающейся потерей ее листьями зеленой окраски, что указывает на недостаток кальция либо бора;</w:t>
            </w:r>
            <w:proofErr w:type="gramEnd"/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3)</w:t>
            </w:r>
            <w:r>
              <w:rPr>
                <w:color w:val="441100"/>
                <w:sz w:val="26"/>
                <w:szCs w:val="26"/>
              </w:rPr>
              <w:t> постоянным увяданием верхних листьев, что указывает на недостаток меди.</w:t>
            </w:r>
            <w:r>
              <w:rPr>
                <w:color w:val="441100"/>
                <w:sz w:val="26"/>
                <w:szCs w:val="26"/>
              </w:rPr>
              <w:br/>
              <w:t>     При хлорозе молодых листьев без последующей гибели верхушечной почки (симптомы </w:t>
            </w:r>
            <w:r>
              <w:rPr>
                <w:b/>
                <w:bCs/>
                <w:color w:val="441100"/>
                <w:sz w:val="26"/>
                <w:szCs w:val="26"/>
              </w:rPr>
              <w:t>первой подгруппы</w:t>
            </w:r>
            <w:r>
              <w:rPr>
                <w:color w:val="441100"/>
                <w:sz w:val="26"/>
                <w:szCs w:val="26"/>
              </w:rPr>
              <w:t>) жилки сохраняют свою зеленую окраску 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железа</w:t>
            </w:r>
            <w:r>
              <w:rPr>
                <w:color w:val="441100"/>
                <w:sz w:val="26"/>
                <w:szCs w:val="26"/>
              </w:rPr>
              <w:t>. Теряют окраску обычно только участки листа между главными жилками. Но в исключительных случаях могут быть поражены и жилки, тогда весь лист становится белым или желтым. Пятна отмершей ткани обычно отсутствуют.</w:t>
            </w:r>
            <w:r>
              <w:rPr>
                <w:color w:val="441100"/>
                <w:sz w:val="26"/>
                <w:szCs w:val="26"/>
              </w:rPr>
              <w:br/>
              <w:t>     При недостатке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серы </w:t>
            </w:r>
            <w:r>
              <w:rPr>
                <w:color w:val="441100"/>
                <w:sz w:val="26"/>
                <w:szCs w:val="26"/>
              </w:rPr>
              <w:t xml:space="preserve">жилки листа, как и все остальные участки листа, становятся </w:t>
            </w:r>
            <w:proofErr w:type="spellStart"/>
            <w:r>
              <w:rPr>
                <w:color w:val="441100"/>
                <w:sz w:val="26"/>
                <w:szCs w:val="26"/>
              </w:rPr>
              <w:t>светлозелеными</w:t>
            </w:r>
            <w:proofErr w:type="spellEnd"/>
            <w:r>
              <w:rPr>
                <w:color w:val="441100"/>
                <w:sz w:val="26"/>
                <w:szCs w:val="26"/>
              </w:rPr>
              <w:t>; жилки могут даже оказаться более светлыми. Потеря зеленой окраски происходит не в такой степени, как в случае недостатка </w:t>
            </w:r>
            <w:r>
              <w:rPr>
                <w:i/>
                <w:iCs/>
                <w:color w:val="441100"/>
                <w:sz w:val="26"/>
                <w:szCs w:val="26"/>
              </w:rPr>
              <w:t>железа</w:t>
            </w:r>
            <w:r>
              <w:rPr>
                <w:color w:val="441100"/>
                <w:sz w:val="26"/>
                <w:szCs w:val="26"/>
              </w:rPr>
              <w:t> и </w:t>
            </w:r>
            <w:r>
              <w:rPr>
                <w:i/>
                <w:iCs/>
                <w:color w:val="441100"/>
                <w:sz w:val="26"/>
                <w:szCs w:val="26"/>
              </w:rPr>
              <w:t>марганца</w:t>
            </w:r>
            <w:r>
              <w:rPr>
                <w:color w:val="441100"/>
                <w:sz w:val="26"/>
                <w:szCs w:val="26"/>
              </w:rPr>
              <w:t>, так что листья не становятся белыми или желтыми. Отсутствуют также пятна отмершей ткани.</w:t>
            </w:r>
            <w:r>
              <w:rPr>
                <w:color w:val="441100"/>
                <w:sz w:val="26"/>
                <w:szCs w:val="26"/>
              </w:rPr>
              <w:br/>
              <w:t>     В случае дефицитности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марганца </w:t>
            </w:r>
            <w:r>
              <w:rPr>
                <w:color w:val="441100"/>
                <w:sz w:val="26"/>
                <w:szCs w:val="26"/>
              </w:rPr>
              <w:t>вся сосудистая система листа вплоть до самых мелких разветвлений сохраняет свою зеленую окраску, создавая резкий контраст с потерявшей окраску тканью между жилками, что придает листу вид шахматной доски. Впоследствии на листьях появляются постепенно увеличивающиеся пятна отмершей ткани, которые могут захватить всю поверхность листа.</w:t>
            </w:r>
            <w:r>
              <w:rPr>
                <w:color w:val="441100"/>
                <w:sz w:val="26"/>
                <w:szCs w:val="26"/>
              </w:rPr>
              <w:br/>
              <w:t>     Ко </w:t>
            </w:r>
            <w:r>
              <w:rPr>
                <w:b/>
                <w:bCs/>
                <w:color w:val="441100"/>
                <w:sz w:val="26"/>
                <w:szCs w:val="26"/>
              </w:rPr>
              <w:t>второй подгруппе </w:t>
            </w:r>
            <w:r>
              <w:rPr>
                <w:color w:val="441100"/>
                <w:sz w:val="26"/>
                <w:szCs w:val="26"/>
              </w:rPr>
              <w:t>относятся симптомы, которые характеризуются гибелью верхушечной почки.</w:t>
            </w:r>
            <w:r>
              <w:rPr>
                <w:color w:val="441100"/>
                <w:sz w:val="26"/>
                <w:szCs w:val="26"/>
              </w:rPr>
              <w:br/>
              <w:t>     Если недостающим элементом является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кальций</w:t>
            </w:r>
            <w:r>
              <w:rPr>
                <w:color w:val="441100"/>
                <w:sz w:val="26"/>
                <w:szCs w:val="26"/>
              </w:rPr>
              <w:t xml:space="preserve">, молодые верхушечные листья вначале теряют свою зеленую окраску и завертываются книзу приблизительно на 1/3 своей длины. Затем верхушки и края листьев отмирают, а ткани листовой пластинки в результате последующего роста разрываются, что придает листу рваный вид. Растение в целом приобретает </w:t>
            </w:r>
            <w:proofErr w:type="spellStart"/>
            <w:r>
              <w:rPr>
                <w:color w:val="441100"/>
                <w:sz w:val="26"/>
                <w:szCs w:val="26"/>
              </w:rPr>
              <w:t>темнозеленую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окраску.</w:t>
            </w:r>
            <w:r>
              <w:rPr>
                <w:color w:val="441100"/>
                <w:sz w:val="26"/>
                <w:szCs w:val="26"/>
              </w:rPr>
              <w:br/>
              <w:t>     В случае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бора </w:t>
            </w:r>
            <w:r>
              <w:rPr>
                <w:color w:val="441100"/>
                <w:sz w:val="26"/>
                <w:szCs w:val="26"/>
              </w:rPr>
              <w:t xml:space="preserve">молодые верхушечные листья сначала утрачивают нормальную окраску у своего искривленного основания. Верхушка может еще в течение некоторого времени оставаться зеленой. Обычно пораженные ткани быстро распадаются, и если рост листа до его полной гибели продолжается дальше, то последний становится искривленным или скрученным. Верхние листья отличаются нездоровой </w:t>
            </w:r>
            <w:proofErr w:type="spellStart"/>
            <w:r>
              <w:rPr>
                <w:color w:val="441100"/>
                <w:sz w:val="26"/>
                <w:szCs w:val="26"/>
              </w:rPr>
              <w:t>светлозеленой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окраской и закручиваются от верхушки к основанию. Главные жилки пораженных листьев приобретают коричневую или черную окраску и при сгибании листа легко ломаются.</w:t>
            </w:r>
            <w:r>
              <w:rPr>
                <w:color w:val="441100"/>
                <w:sz w:val="26"/>
                <w:szCs w:val="26"/>
              </w:rPr>
              <w:br/>
              <w:t>     Для симптомов </w:t>
            </w:r>
            <w:r>
              <w:rPr>
                <w:b/>
                <w:bCs/>
                <w:color w:val="441100"/>
                <w:sz w:val="26"/>
                <w:szCs w:val="26"/>
              </w:rPr>
              <w:t>третьей подгруппы </w:t>
            </w:r>
            <w:r>
              <w:rPr>
                <w:color w:val="441100"/>
                <w:sz w:val="26"/>
                <w:szCs w:val="26"/>
              </w:rPr>
              <w:t>не характерно развитие хлороза и отмирание верхушечной почки. К этой подгруппе относятся почти исключительно симптомы недостатка </w:t>
            </w:r>
            <w:r>
              <w:rPr>
                <w:b/>
                <w:bCs/>
                <w:i/>
                <w:iCs/>
                <w:color w:val="441100"/>
                <w:sz w:val="26"/>
                <w:szCs w:val="26"/>
              </w:rPr>
              <w:t>меди</w:t>
            </w:r>
            <w:r>
              <w:rPr>
                <w:color w:val="441100"/>
                <w:sz w:val="26"/>
                <w:szCs w:val="26"/>
              </w:rPr>
              <w:t>, проявляющиеся в устойчивом увядании верхних листьев.</w:t>
            </w:r>
            <w:r>
              <w:rPr>
                <w:color w:val="441100"/>
                <w:sz w:val="26"/>
                <w:szCs w:val="26"/>
              </w:rPr>
              <w:br/>
              <w:t>     Ниже описаны симптомы, проявляющиеся вследствие недостатка минеральных веществ, для каждого элемента отдельно.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 w:rsidP="0055592F">
            <w:pPr>
              <w:spacing w:line="280" w:lineRule="atLeast"/>
              <w:jc w:val="right"/>
              <w:rPr>
                <w:i/>
                <w:iCs/>
                <w:color w:val="441100"/>
                <w:sz w:val="24"/>
                <w:szCs w:val="24"/>
              </w:rPr>
            </w:pPr>
            <w:hyperlink r:id="rId41" w:anchor="oglavl" w:history="1">
              <w:r>
                <w:rPr>
                  <w:rStyle w:val="a3"/>
                  <w:b/>
                  <w:bCs/>
                  <w:i/>
                  <w:iCs/>
                  <w:color w:val="660000"/>
                </w:rPr>
                <w:t>Оглавление...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3" w:name="N"/>
            <w:bookmarkEnd w:id="3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азота (N)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азота у растений может обнаруживаться на всех типах почв особенно ранней весной, когда вследствие низкой температуры почвы процессы минерализации и образования нитратов протекают слабо. Чаще всего недостаток азота наблюдается на песчаных, супесчаных и суглинистых дерново-подзолистых почвах, красноземах и сероземах. Признаки недостатка азота проявляются весьма отчетливо на разных стадиях развития. Общими и основными признаками недостатка азота у растений являются: угнетенный рост, короткие и тонкие побеги и стебли, мелкие соцветия, слабая </w:t>
            </w:r>
            <w:proofErr w:type="spellStart"/>
            <w:r>
              <w:rPr>
                <w:color w:val="441100"/>
                <w:sz w:val="26"/>
                <w:szCs w:val="26"/>
              </w:rPr>
              <w:t>облиственность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растений, слабое ветвление и слабое кущение (у злаков), мелкие, узкие листья, окраска их бледно-зеленая,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хлоротичная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. Изменение окраски листьев может быть вызвано и другими причинами, кроме недостатка азота. Пожелтение нижних листьев бывает при недостатке влаги в почве, а также при естественном старении и отмирании листьев. При недостатке азота </w:t>
            </w:r>
            <w:proofErr w:type="spellStart"/>
            <w:r>
              <w:rPr>
                <w:color w:val="441100"/>
                <w:sz w:val="26"/>
                <w:szCs w:val="26"/>
              </w:rPr>
              <w:t>посветление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и пожелтение окраски начинается с жилок и прилегающей к ним части листовой пластинки; части листа, удаленные от жилок, могут сохранять еще светло-зеленую окраску. На листе, пожелтевшем от недостатка азота, как правило, не бывает зеленых жилок. При старении же листьев пожелтение их начинается с части листовой пластинки, расположенной между жилками, а жилки и ткани около них сохраняют еще зеленую окраску. У некоторых растений (картофель, свекла) при внесении калийных удобрений, особенно низкопроцентных (сильвинит, калийная соль), наблюдается общее </w:t>
            </w:r>
            <w:proofErr w:type="spellStart"/>
            <w:r>
              <w:rPr>
                <w:color w:val="441100"/>
                <w:sz w:val="26"/>
                <w:szCs w:val="26"/>
              </w:rPr>
              <w:t>посветление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листьев. Но в этом случае может не быть приостановки роста растений, уменьшения образования новых побегов, утончения стеблей и уменьшения размеров молодых листьев, как при недостатке азота. При недостатке азота </w:t>
            </w:r>
            <w:proofErr w:type="spellStart"/>
            <w:r>
              <w:rPr>
                <w:color w:val="441100"/>
                <w:sz w:val="26"/>
                <w:szCs w:val="26"/>
              </w:rPr>
              <w:t>посветление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окраски начинается с более старых, нижних листьев, которые приобретают желтый, оранжевый и красный оттенки. Эта окраска переходит далее и на более молодые листья, может проявляться и на черешках листьев. Листья при недостатке азота опадают преждевременно, созревание растений ускоряется.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42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43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4" w:name="P"/>
            <w:bookmarkEnd w:id="4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фосфора (P)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фосфора у растений может быть на всех почвах, но чаще всего проявляется на кислых почвах, богатых подвижными формами алюминия и железа, дерново-подзолистых и красноземах. Недостаток фосфора по внешнему виду растений определить труднее, чем недостаток азота. При недостатке фосфора наблюдается ряд таких же признаков, как и при недостатке азота,— угнетенный рост (особенно у молодых растений), короткие и тонкие побеги, мелкие, преждевременно опадающие листья. Однако имеются и существенные различия — при недостатке фосфора окраска листьев темно-зеленая, голубоватая, тусклая. При сильном недостатке фосфора в окраске листьев, черешков листьев и колосьев появляются пурпурные, а у некоторых </w:t>
            </w:r>
            <w:proofErr w:type="gramStart"/>
            <w:r>
              <w:rPr>
                <w:color w:val="441100"/>
                <w:sz w:val="26"/>
                <w:szCs w:val="26"/>
              </w:rPr>
              <w:t>растений—фиолетовые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оттенки. При отмирании тканей листа появляются темные, иногда черные пятна. Засыхающие листья имеют темный, почти черный цвет, а при недостатке азота — светлый. Признаки недостатка фосфора появляются сначала на более старых, нижних листьях. Характерным признаком недостатка фосфора является также задержка цветения и созревания.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44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45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5" w:name="K"/>
            <w:bookmarkEnd w:id="5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калия (K)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калия чаще всего наблюдается на торфянистых, пойменных, песчаных и супесчаных почвах. Признаки недостатка обычно </w:t>
            </w:r>
            <w:proofErr w:type="gramStart"/>
            <w:r>
              <w:rPr>
                <w:color w:val="441100"/>
                <w:sz w:val="26"/>
                <w:szCs w:val="26"/>
              </w:rPr>
              <w:t>заметны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бывают в середине вегетации, в период сильного роста растений. При недостатке калия окраска листьев голубовато-зеленая, тусклая, часто с бронзовым оттенком. Наблюдается пожелтение, а в дальнейшем побурение и отмирание кончиков и краев листьев (краевой «ожог» листьев). Развивается бурая пятнистость особенно ближе к краям. Края листьев закручиваются, наблюдается морщинистость. Жилки кажутся погруженными в ткань листа. Признаки недостатка у большей части </w:t>
            </w:r>
            <w:proofErr w:type="gramStart"/>
            <w:r>
              <w:rPr>
                <w:color w:val="441100"/>
                <w:sz w:val="26"/>
                <w:szCs w:val="26"/>
              </w:rPr>
              <w:t>растений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появляются на более старых нижних листьях. Стебель тонкий, рыхлый, полегающий. Недостаток калия вызывает обычно задержку роста, а также развития бутонов или зачаточных соцветий.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46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47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6" w:name="Ca"/>
            <w:bookmarkEnd w:id="6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кальция (</w:t>
            </w:r>
            <w:proofErr w:type="spellStart"/>
            <w:r>
              <w:rPr>
                <w:color w:val="441100"/>
                <w:sz w:val="32"/>
                <w:szCs w:val="32"/>
              </w:rPr>
              <w:t>Ca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кальция наблюдается на песчаных и супесчаных кислых почвах, особенно при внесении высоких доз калийных удобрений, а также на солонцах. Признаки недостатка </w:t>
            </w:r>
            <w:proofErr w:type="gramStart"/>
            <w:r>
              <w:rPr>
                <w:color w:val="441100"/>
                <w:sz w:val="26"/>
                <w:szCs w:val="26"/>
              </w:rPr>
              <w:t>появляются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на молодых листьях. Листья бывают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, искривленные, и края их закручиваются кверху. Края листьев неправильной формы, на них может обнаруживаться </w:t>
            </w:r>
            <w:proofErr w:type="spellStart"/>
            <w:r>
              <w:rPr>
                <w:color w:val="441100"/>
                <w:sz w:val="26"/>
                <w:szCs w:val="26"/>
              </w:rPr>
              <w:t>опаленность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бурого цвета. Наблюдается повреждение и отмирание верхушечных почек и корешков, сильная разветвленность корней. На кислых почвах при недостатке кальция у растений могут появляться сопутствующие признаки, вызванные токсичностью марганца.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48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49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7" w:name="Mg"/>
            <w:bookmarkEnd w:id="7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магния (</w:t>
            </w:r>
            <w:proofErr w:type="spellStart"/>
            <w:r>
              <w:rPr>
                <w:color w:val="441100"/>
                <w:sz w:val="32"/>
                <w:szCs w:val="32"/>
              </w:rPr>
              <w:t>Mg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Магнием бедны песчаные и супесчаные дерново-подзолистые почвы. При недостатке магния наблюдается характерная форма хлороза — у краев листа и между жилками зеленая окраска изменяется на </w:t>
            </w:r>
            <w:proofErr w:type="gramStart"/>
            <w:r>
              <w:rPr>
                <w:color w:val="441100"/>
                <w:sz w:val="26"/>
                <w:szCs w:val="26"/>
              </w:rPr>
              <w:t>желтую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, красную, фиолетовую. Между жилками в дальнейшем появляются пятна различного цвета вследствие отмирания тканей. При этом крупные жилки и прилегающие к ним участки листа остаются зелеными. Кончики листьев и края загибаются, в результате чего листья куполообразно выгибаются, края листьев морщинятся и постепенно отмирают. Признаки недостатка появляются и распространяются от нижних листьев </w:t>
            </w:r>
            <w:proofErr w:type="gramStart"/>
            <w:r>
              <w:rPr>
                <w:color w:val="441100"/>
                <w:sz w:val="26"/>
                <w:szCs w:val="26"/>
              </w:rPr>
              <w:t>к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верхним.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50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51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8" w:name="B"/>
            <w:bookmarkEnd w:id="8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бора (B)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бора чаще наблюдается на карбонатных, темноцветных, заболоченных почвах, а также на кислых почвах после их известкования. Чувствительность растений к недостатку бора </w:t>
            </w:r>
            <w:proofErr w:type="gramStart"/>
            <w:r>
              <w:rPr>
                <w:color w:val="441100"/>
                <w:sz w:val="26"/>
                <w:szCs w:val="26"/>
              </w:rPr>
              <w:t>весьма различна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. Картофель и </w:t>
            </w:r>
            <w:proofErr w:type="gramStart"/>
            <w:r>
              <w:rPr>
                <w:color w:val="441100"/>
                <w:sz w:val="26"/>
                <w:szCs w:val="26"/>
              </w:rPr>
              <w:t>злаковые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редко страдают от недостатка бора. У некоторых растений недостаток бора вызывает различные болезни: у льна бактериоз, у сахарной свеклы гниль сердечка, у столовой свеклы червоточину, у капусты полый стебель и т. д. При недостатке бора у растений поражается точка роста, отмирают верхушечные почки и корешки, стебли искривляются. Усиленно развиваются боковые побеги, при этом растение приобретает кустовую форму. Листья становятся бледно-зелеными, опаленными и курчавыми. Наблюдается отсутствие цветения или опадение цветков, </w:t>
            </w:r>
            <w:proofErr w:type="spellStart"/>
            <w:r>
              <w:rPr>
                <w:color w:val="441100"/>
                <w:sz w:val="26"/>
                <w:szCs w:val="26"/>
              </w:rPr>
              <w:t>незавязывание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плодов, </w:t>
            </w:r>
            <w:proofErr w:type="spellStart"/>
            <w:r>
              <w:rPr>
                <w:color w:val="441100"/>
                <w:sz w:val="26"/>
                <w:szCs w:val="26"/>
              </w:rPr>
              <w:t>пустозерность</w:t>
            </w:r>
            <w:proofErr w:type="spellEnd"/>
            <w:r>
              <w:rPr>
                <w:color w:val="441100"/>
                <w:sz w:val="26"/>
                <w:szCs w:val="26"/>
              </w:rPr>
              <w:t>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52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53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9" w:name="Cu"/>
            <w:bookmarkEnd w:id="9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меди (</w:t>
            </w:r>
            <w:proofErr w:type="spellStart"/>
            <w:r>
              <w:rPr>
                <w:color w:val="441100"/>
                <w:sz w:val="32"/>
                <w:szCs w:val="32"/>
              </w:rPr>
              <w:t>Cu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меди чаще наблюдается на торфяно-болотных, а также на карбонатных и песчаных почвах при содержании меди меньше 0,001%. Растения различаются по чувствительности к недостатку меди. Устойчив к недостатку меди картофель. Из зерновых наиболее чувствительны к недостатку меди пшеница, затем овес, ячмень и рожь. Недостаток меди у злаковых вызывает так называемую болезнь обработки: наблюдается остановка роста, хлороз и </w:t>
            </w:r>
            <w:proofErr w:type="spellStart"/>
            <w:r>
              <w:rPr>
                <w:color w:val="441100"/>
                <w:sz w:val="26"/>
                <w:szCs w:val="26"/>
              </w:rPr>
              <w:t>побеление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кончиков молодых листьев (у пшеницы и ячменя), потеря тургора у молодых листьев и стеблей, листья опускаются, увядают. Растения сильно кустятся, стеблевание задерживается, образование семян подавлено (</w:t>
            </w:r>
            <w:proofErr w:type="spellStart"/>
            <w:r>
              <w:rPr>
                <w:color w:val="441100"/>
                <w:sz w:val="26"/>
                <w:szCs w:val="26"/>
              </w:rPr>
              <w:t>пустозерность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). У пшеницы при недостатке меди листья, охватывающие колос, слегка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хлоротичные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и искривлены, иногда закручиваются в спираль. Головка колоса также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хлоротична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и искривлена, образование зерна слабое. При сильном недостатке меди не образуется колосьев или метелок и семян.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54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55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0" w:name="Fe"/>
            <w:bookmarkEnd w:id="10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железа (</w:t>
            </w:r>
            <w:proofErr w:type="spellStart"/>
            <w:r>
              <w:rPr>
                <w:color w:val="441100"/>
                <w:sz w:val="32"/>
                <w:szCs w:val="32"/>
              </w:rPr>
              <w:t>Fe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железа обнаруживается иногда на карбонатных почвах и на кислых почвах после внесения высоких доз извести. При недостатке железа наблюдается равномерный хлороз между жилками листа. Окраска верхних листьев становится бледно-зеленой и желтой, между жилками появляются белые полоски, и весь лист впоследствии может стать белым. Признаки недостатка железа </w:t>
            </w:r>
            <w:proofErr w:type="gramStart"/>
            <w:r>
              <w:rPr>
                <w:color w:val="441100"/>
                <w:sz w:val="26"/>
                <w:szCs w:val="26"/>
              </w:rPr>
              <w:t>появляются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на молодых листьях.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56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57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1" w:name="Mn"/>
            <w:bookmarkEnd w:id="11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марганца (</w:t>
            </w:r>
            <w:proofErr w:type="spellStart"/>
            <w:r>
              <w:rPr>
                <w:color w:val="441100"/>
                <w:sz w:val="32"/>
                <w:szCs w:val="32"/>
              </w:rPr>
              <w:t>Mn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>     </w:t>
            </w:r>
            <w:proofErr w:type="gramStart"/>
            <w:r>
              <w:rPr>
                <w:color w:val="441100"/>
                <w:sz w:val="26"/>
                <w:szCs w:val="26"/>
              </w:rPr>
              <w:t>Недостаток марганца чаще бывает на карбонатных, на торфянистых, пойменных и лугово-черноземных почвах.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При недостатке марганца наблюдается хлороз между жилками листа - на верхних листьях между жилками появляется желтовато-зеленая или желтовато-серая окраска, жилки остаются зелеными, что придает листу пестрый вид. В дальнейшем участки </w:t>
            </w:r>
            <w:proofErr w:type="spellStart"/>
            <w:r>
              <w:rPr>
                <w:color w:val="441100"/>
                <w:sz w:val="26"/>
                <w:szCs w:val="26"/>
              </w:rPr>
              <w:t>хлорозных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тканей отмирают, при этом появляются пятна различной формы и окраски. Признаки недостатка </w:t>
            </w:r>
            <w:proofErr w:type="gramStart"/>
            <w:r>
              <w:rPr>
                <w:color w:val="441100"/>
                <w:sz w:val="26"/>
                <w:szCs w:val="26"/>
              </w:rPr>
              <w:t>появляются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на молодых листьях и в первую очередь у основания листьев, а не на кончиках, как при недостатке калия. У овса наблюдается хлороз с последующим отмиранием тканей между жилками в нижней трети листа; лист в этой части перегибается и опускается.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58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59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2" w:name="Mo"/>
            <w:bookmarkEnd w:id="12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молибдена (</w:t>
            </w:r>
            <w:proofErr w:type="spellStart"/>
            <w:r>
              <w:rPr>
                <w:color w:val="441100"/>
                <w:sz w:val="32"/>
                <w:szCs w:val="32"/>
              </w:rPr>
              <w:t>Mo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Симптомы проявляются вначале на старых листьях. Появляется ясно выраженная крапчатость; жилки листьев остаются </w:t>
            </w:r>
            <w:proofErr w:type="spellStart"/>
            <w:r>
              <w:rPr>
                <w:color w:val="441100"/>
                <w:sz w:val="26"/>
                <w:szCs w:val="26"/>
              </w:rPr>
              <w:t>светлозелеными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. Вновь развивающиеся листья вначале зеленые, но по мере роста становятся крапчатыми. Участки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хлоротичной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ткани впоследствии вздуваются, края листьев закручиваются внутрь; вдоль краев и на верхушках листьев развивается некроз.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60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61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3" w:name="Zn"/>
            <w:bookmarkEnd w:id="13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цинка (</w:t>
            </w:r>
            <w:proofErr w:type="spellStart"/>
            <w:r>
              <w:rPr>
                <w:color w:val="441100"/>
                <w:sz w:val="32"/>
                <w:szCs w:val="32"/>
              </w:rPr>
              <w:t>Zn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цинка наблюдается на кислых песчаных, карбонатных и болотных почвах. При недостатке цинка наблюдаются пожелтение и пятнистость листьев, иногда захватывающие и жилки листа, появляются бронзовые оттенки в окраске листьев, </w:t>
            </w:r>
            <w:proofErr w:type="spellStart"/>
            <w:r>
              <w:rPr>
                <w:color w:val="441100"/>
                <w:sz w:val="26"/>
                <w:szCs w:val="26"/>
              </w:rPr>
              <w:t>розетчатость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и </w:t>
            </w:r>
            <w:proofErr w:type="spellStart"/>
            <w:r>
              <w:rPr>
                <w:color w:val="441100"/>
                <w:sz w:val="26"/>
                <w:szCs w:val="26"/>
              </w:rPr>
              <w:t>мелколистность</w:t>
            </w:r>
            <w:proofErr w:type="spellEnd"/>
            <w:r>
              <w:rPr>
                <w:color w:val="441100"/>
                <w:sz w:val="26"/>
                <w:szCs w:val="26"/>
              </w:rPr>
              <w:t>; междоузлия образуются короткие.</w:t>
            </w:r>
            <w:r>
              <w:rPr>
                <w:color w:val="441100"/>
                <w:sz w:val="26"/>
                <w:szCs w:val="26"/>
              </w:rPr>
              <w:br/>
              <w:t xml:space="preserve">     Симптомы недостатка цинка развиваются на всем растении или локализованы на более старых нижних листьях. Вначале на листьях нижних и средних ярусов, а потом и на всех листьях растения, появляются разбросанные пятна </w:t>
            </w:r>
            <w:proofErr w:type="spellStart"/>
            <w:r>
              <w:rPr>
                <w:color w:val="441100"/>
                <w:sz w:val="26"/>
                <w:szCs w:val="26"/>
              </w:rPr>
              <w:t>серобурого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 и бронзового цвета. Ткань таких участков как бы проваливается и затем отмирает. Молодые листья ненормально мелки и покрыты желтыми крапинками или же равномерно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</w:t>
            </w:r>
            <w:proofErr w:type="spellEnd"/>
            <w:r>
              <w:rPr>
                <w:color w:val="441100"/>
                <w:sz w:val="26"/>
                <w:szCs w:val="26"/>
              </w:rPr>
              <w:t xml:space="preserve">, принимают слегка вертикальное положение, края листьев могут закручиваться кверху. Молодые листья ненормально мелки и покрыты желтыми крапинками или же равномерно </w:t>
            </w:r>
            <w:proofErr w:type="spellStart"/>
            <w:r>
              <w:rPr>
                <w:color w:val="441100"/>
                <w:sz w:val="26"/>
                <w:szCs w:val="26"/>
              </w:rPr>
              <w:t>хлоротичны</w:t>
            </w:r>
            <w:proofErr w:type="spellEnd"/>
            <w:r>
              <w:rPr>
                <w:color w:val="441100"/>
                <w:sz w:val="26"/>
                <w:szCs w:val="26"/>
              </w:rPr>
              <w:t>, принимают слегка вертикальное положение, края листьев могут закручиваться кверху. В исключительных случаях междоузлия у голодающих растений короткие, а листья маленькие и толстые. Пятна появляются также на стержнях листьев и на стеблях.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62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Атлас проф. Бергмана...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63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4" w:name="S"/>
            <w:bookmarkEnd w:id="14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недостатка серы (S)</w:t>
            </w:r>
          </w:p>
          <w:p w:rsidR="0055592F" w:rsidRDefault="0055592F">
            <w:pPr>
              <w:pStyle w:val="text"/>
              <w:spacing w:after="0"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 xml:space="preserve">     Недостаток серы проявляется в замедлении роста стеблей в толщину, в бледно-зеленой окраске листьев без отмирания тканей. Признаки недостатка серы сходны с признаками недостатка азота, появляются </w:t>
            </w:r>
            <w:proofErr w:type="gramStart"/>
            <w:r>
              <w:rPr>
                <w:color w:val="441100"/>
                <w:sz w:val="26"/>
                <w:szCs w:val="26"/>
              </w:rPr>
              <w:t>они</w:t>
            </w:r>
            <w:proofErr w:type="gramEnd"/>
            <w:r>
              <w:rPr>
                <w:color w:val="441100"/>
                <w:sz w:val="26"/>
                <w:szCs w:val="26"/>
              </w:rPr>
              <w:t xml:space="preserve"> прежде всего на молодых растениях, у бобовых при этом наблюдается слабое образование клубеньков на корнях.</w:t>
            </w:r>
            <w:r>
              <w:rPr>
                <w:color w:val="441100"/>
                <w:sz w:val="26"/>
                <w:szCs w:val="26"/>
              </w:rPr>
              <w:br/>
              <w:t> </w:t>
            </w:r>
            <w:r>
              <w:rPr>
                <w:color w:val="441100"/>
                <w:sz w:val="26"/>
                <w:szCs w:val="26"/>
              </w:rPr>
              <w:br/>
            </w:r>
            <w:hyperlink r:id="rId64" w:history="1">
              <w:r>
                <w:rPr>
                  <w:rStyle w:val="a3"/>
                  <w:rFonts w:eastAsiaTheme="majorEastAsia"/>
                  <w:b/>
                  <w:bCs/>
                  <w:i/>
                  <w:iCs/>
                  <w:color w:val="441100"/>
                </w:rPr>
                <w:t>Иллюстрация признаков...</w:t>
              </w:r>
            </w:hyperlink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jc w:val="right"/>
              <w:rPr>
                <w:sz w:val="26"/>
                <w:szCs w:val="26"/>
              </w:rPr>
            </w:pPr>
            <w:hyperlink r:id="rId65" w:anchor="oglavl" w:history="1"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Оглавление</w:t>
              </w:r>
              <w:proofErr w:type="gramStart"/>
              <w:r>
                <w:rPr>
                  <w:rStyle w:val="a3"/>
                  <w:b/>
                  <w:bCs/>
                  <w:i/>
                  <w:iCs/>
                  <w:color w:val="441100"/>
                </w:rPr>
                <w:t>..</w:t>
              </w:r>
            </w:hyperlink>
            <w:proofErr w:type="gramEnd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spacing w:line="300" w:lineRule="atLeas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</w:t>
            </w:r>
            <w:bookmarkStart w:id="15" w:name="Cl"/>
            <w:bookmarkEnd w:id="15"/>
          </w:p>
        </w:tc>
        <w:tc>
          <w:tcPr>
            <w:tcW w:w="0" w:type="auto"/>
            <w:shd w:val="clear" w:color="auto" w:fill="F2E2B2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  <w:tc>
          <w:tcPr>
            <w:tcW w:w="0" w:type="auto"/>
            <w:shd w:val="clear" w:color="auto" w:fill="555500"/>
            <w:hideMark/>
          </w:tcPr>
          <w:p w:rsidR="0055592F" w:rsidRDefault="0055592F">
            <w:pPr>
              <w:spacing w:line="300" w:lineRule="atLeast"/>
              <w:jc w:val="center"/>
              <w:rPr>
                <w:sz w:val="26"/>
                <w:szCs w:val="26"/>
              </w:rPr>
            </w:pPr>
          </w:p>
        </w:tc>
      </w:tr>
      <w:tr w:rsidR="0055592F" w:rsidTr="0055592F">
        <w:trPr>
          <w:tblCellSpacing w:w="0" w:type="dxa"/>
        </w:trPr>
        <w:tc>
          <w:tcPr>
            <w:tcW w:w="0" w:type="auto"/>
            <w:shd w:val="clear" w:color="auto" w:fill="F2E2B2"/>
            <w:vAlign w:val="center"/>
            <w:hideMark/>
          </w:tcPr>
          <w:p w:rsidR="0055592F" w:rsidRDefault="0055592F">
            <w:pPr>
              <w:pStyle w:val="5"/>
              <w:spacing w:before="121" w:after="61" w:line="242" w:lineRule="atLeast"/>
              <w:jc w:val="center"/>
              <w:rPr>
                <w:color w:val="441100"/>
                <w:sz w:val="32"/>
                <w:szCs w:val="32"/>
              </w:rPr>
            </w:pPr>
            <w:r>
              <w:rPr>
                <w:color w:val="441100"/>
                <w:sz w:val="32"/>
                <w:szCs w:val="32"/>
              </w:rPr>
              <w:t>Признаки избытка</w:t>
            </w:r>
            <w:r>
              <w:rPr>
                <w:color w:val="441100"/>
                <w:sz w:val="32"/>
                <w:szCs w:val="32"/>
              </w:rPr>
              <w:br/>
              <w:t>хлора и марганца (</w:t>
            </w:r>
            <w:proofErr w:type="spellStart"/>
            <w:r>
              <w:rPr>
                <w:color w:val="441100"/>
                <w:sz w:val="32"/>
                <w:szCs w:val="32"/>
              </w:rPr>
              <w:t>Cl</w:t>
            </w:r>
            <w:proofErr w:type="spellEnd"/>
            <w:r>
              <w:rPr>
                <w:color w:val="441100"/>
                <w:sz w:val="32"/>
                <w:szCs w:val="32"/>
              </w:rPr>
              <w:t xml:space="preserve">, </w:t>
            </w:r>
            <w:proofErr w:type="spellStart"/>
            <w:r>
              <w:rPr>
                <w:color w:val="441100"/>
                <w:sz w:val="32"/>
                <w:szCs w:val="32"/>
              </w:rPr>
              <w:t>Mn</w:t>
            </w:r>
            <w:proofErr w:type="spellEnd"/>
            <w:r>
              <w:rPr>
                <w:color w:val="441100"/>
                <w:sz w:val="32"/>
                <w:szCs w:val="32"/>
              </w:rPr>
              <w:t>)</w:t>
            </w:r>
          </w:p>
          <w:p w:rsidR="0055592F" w:rsidRDefault="0055592F">
            <w:pPr>
              <w:pStyle w:val="text"/>
              <w:spacing w:line="300" w:lineRule="atLeast"/>
              <w:jc w:val="both"/>
              <w:rPr>
                <w:color w:val="441100"/>
                <w:sz w:val="26"/>
                <w:szCs w:val="26"/>
              </w:rPr>
            </w:pPr>
            <w:r>
              <w:rPr>
                <w:color w:val="441100"/>
                <w:sz w:val="26"/>
                <w:szCs w:val="26"/>
              </w:rPr>
              <w:t>     Избыточное поступление хлора и марганца в растения оказывает вредное, токсическое действие, проявляющееся в замедлении роста растений, отмирании тканей, появлении различных внешних изменений. Отношение разных растений к избытку этих элементов различное.</w:t>
            </w:r>
            <w:r>
              <w:rPr>
                <w:color w:val="441100"/>
                <w:sz w:val="26"/>
                <w:szCs w:val="26"/>
              </w:rPr>
              <w:br/>
            </w:r>
            <w:r>
              <w:rPr>
                <w:color w:val="441100"/>
                <w:sz w:val="26"/>
                <w:szCs w:val="26"/>
              </w:rPr>
              <w:br/>
              <w:t>     </w:t>
            </w:r>
            <w:r>
              <w:rPr>
                <w:b/>
                <w:bCs/>
                <w:color w:val="441100"/>
                <w:sz w:val="26"/>
                <w:szCs w:val="26"/>
              </w:rPr>
              <w:t>Избыток хлора </w:t>
            </w:r>
            <w:r>
              <w:rPr>
                <w:color w:val="441100"/>
                <w:sz w:val="26"/>
                <w:szCs w:val="26"/>
              </w:rPr>
              <w:t>почти не оказывает отрицательного действия на зерновые культуры и свеклу, тогда как на лен, картофель и некоторые другие культуры влияет отрицательно — приводит к снижению урожая и различным внешним изменениям.</w:t>
            </w:r>
            <w:r>
              <w:rPr>
                <w:color w:val="441100"/>
                <w:sz w:val="26"/>
                <w:szCs w:val="26"/>
              </w:rPr>
              <w:br/>
              <w:t>     Избыток хлора наблюдается при внесении весной удобрений, содержащих много хлора (низкопроцентных калийных удобрений, хлористого аммония и фекалия).</w:t>
            </w:r>
            <w:r>
              <w:rPr>
                <w:color w:val="441100"/>
                <w:sz w:val="26"/>
                <w:szCs w:val="26"/>
              </w:rPr>
              <w:br/>
              <w:t>     У картофеля внешние признаки избытка хлора появляются обычно после цветения. Листья приобретают бледно-зеленую окраску, дольки листьев (начиная с верхней) свертываются в виде лодочки вдоль главной жилки, затем на их краях появляется ободок светло-коричневого цвета. Листья преждевременно засыхают, но не опадают. Стебель толстый, но короткий, листья крупные.</w:t>
            </w:r>
            <w:r>
              <w:rPr>
                <w:color w:val="441100"/>
                <w:sz w:val="26"/>
                <w:szCs w:val="26"/>
              </w:rPr>
              <w:br/>
              <w:t>     При большом избытке хлора ботва может отмирать уже в июле, в этом случае урожай и содержание крахмала в клубнях снижаются.</w:t>
            </w:r>
            <w:r>
              <w:rPr>
                <w:color w:val="441100"/>
                <w:sz w:val="26"/>
                <w:szCs w:val="26"/>
              </w:rPr>
              <w:br/>
            </w:r>
            <w:r>
              <w:rPr>
                <w:color w:val="441100"/>
                <w:sz w:val="26"/>
                <w:szCs w:val="26"/>
              </w:rPr>
              <w:br/>
              <w:t>     Вредный </w:t>
            </w:r>
            <w:r>
              <w:rPr>
                <w:b/>
                <w:bCs/>
                <w:color w:val="441100"/>
                <w:sz w:val="26"/>
                <w:szCs w:val="26"/>
              </w:rPr>
              <w:t>избыток марганца </w:t>
            </w:r>
            <w:r>
              <w:rPr>
                <w:color w:val="441100"/>
                <w:sz w:val="26"/>
                <w:szCs w:val="26"/>
              </w:rPr>
              <w:t>встречается на кислых почвах, особенно при внесении физиологически кислых удобрений, а также при избыточном увлажнении. Особенно чувствительны к избытку марганца сахарная и кормовая свекла, люцерна, клевер и некоторые другие культуры. Избыточное поступление марганца проявляется у этих культур в характерных изменениях на листьях.</w:t>
            </w:r>
            <w:r>
              <w:rPr>
                <w:color w:val="441100"/>
                <w:sz w:val="26"/>
                <w:szCs w:val="26"/>
              </w:rPr>
              <w:br/>
              <w:t>     При обнаружении первых признаков токсичности марганца необходимо внести известь, лучше доломит или мергель, содержащие магний.</w:t>
            </w:r>
          </w:p>
        </w:tc>
        <w:tc>
          <w:tcPr>
            <w:tcW w:w="0" w:type="auto"/>
            <w:vAlign w:val="center"/>
            <w:hideMark/>
          </w:tcPr>
          <w:p w:rsidR="0055592F" w:rsidRDefault="0055592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5592F" w:rsidRDefault="0055592F">
            <w:pPr>
              <w:rPr>
                <w:sz w:val="20"/>
                <w:szCs w:val="20"/>
              </w:rPr>
            </w:pPr>
          </w:p>
        </w:tc>
      </w:tr>
    </w:tbl>
    <w:p w:rsidR="00B8456E" w:rsidRPr="0055592F" w:rsidRDefault="00B8456E" w:rsidP="0055592F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B8456E" w:rsidRPr="0055592F" w:rsidSect="00B8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55592F"/>
    <w:rsid w:val="0055592F"/>
    <w:rsid w:val="00B84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56E"/>
  </w:style>
  <w:style w:type="paragraph" w:styleId="1">
    <w:name w:val="heading 1"/>
    <w:basedOn w:val="a"/>
    <w:link w:val="10"/>
    <w:uiPriority w:val="9"/>
    <w:qFormat/>
    <w:rsid w:val="005559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5592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59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5592F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text">
    <w:name w:val="text"/>
    <w:basedOn w:val="a"/>
    <w:rsid w:val="00555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55592F"/>
    <w:rPr>
      <w:color w:val="0000FF"/>
      <w:u w:val="single"/>
    </w:rPr>
  </w:style>
  <w:style w:type="character" w:customStyle="1" w:styleId="podzag-italic">
    <w:name w:val="podzag-italic"/>
    <w:basedOn w:val="a0"/>
    <w:rsid w:val="0055592F"/>
  </w:style>
  <w:style w:type="character" w:customStyle="1" w:styleId="podzag">
    <w:name w:val="podzag"/>
    <w:basedOn w:val="a0"/>
    <w:rsid w:val="0055592F"/>
  </w:style>
  <w:style w:type="paragraph" w:styleId="a4">
    <w:name w:val="Balloon Text"/>
    <w:basedOn w:val="a"/>
    <w:link w:val="a5"/>
    <w:uiPriority w:val="99"/>
    <w:semiHidden/>
    <w:unhideWhenUsed/>
    <w:rsid w:val="00555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5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1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84310">
          <w:marLeft w:val="0"/>
          <w:marRight w:val="0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5932">
          <w:marLeft w:val="0"/>
          <w:marRight w:val="0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1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andart.ru/03-uhod/c-bergman/03c000.htm" TargetMode="External"/><Relationship Id="rId18" Type="http://schemas.openxmlformats.org/officeDocument/2006/relationships/hyperlink" Target="http://www.landart.ru/03-uhod/c-bergman/03c0meB.htm" TargetMode="External"/><Relationship Id="rId26" Type="http://schemas.openxmlformats.org/officeDocument/2006/relationships/hyperlink" Target="http://www.landart.ru/03-uhod/c-bergman/03c0mMo.htm" TargetMode="External"/><Relationship Id="rId39" Type="http://schemas.openxmlformats.org/officeDocument/2006/relationships/hyperlink" Target="http://www.landart.ru/03-uhod/c-bergman/03c1051.htm" TargetMode="External"/><Relationship Id="rId21" Type="http://schemas.openxmlformats.org/officeDocument/2006/relationships/hyperlink" Target="http://www.landart.ru/03-uhod/c-bergman/03c000.htm" TargetMode="External"/><Relationship Id="rId34" Type="http://schemas.openxmlformats.org/officeDocument/2006/relationships/hyperlink" Target="http://www.landart.ru/03-uhod/c-bergman/03c1011.htm" TargetMode="External"/><Relationship Id="rId42" Type="http://schemas.openxmlformats.org/officeDocument/2006/relationships/hyperlink" Target="http://www.landart.ru/03-uhod/c-bergman/03c00N.htm" TargetMode="External"/><Relationship Id="rId47" Type="http://schemas.openxmlformats.org/officeDocument/2006/relationships/hyperlink" Target="http://www.landart.ru/03-uhod/c-bergman/03c000.htm" TargetMode="External"/><Relationship Id="rId50" Type="http://schemas.openxmlformats.org/officeDocument/2006/relationships/hyperlink" Target="http://www.landart.ru/03-uhod/c-bergman/03c0mMg.htm" TargetMode="External"/><Relationship Id="rId55" Type="http://schemas.openxmlformats.org/officeDocument/2006/relationships/hyperlink" Target="http://www.landart.ru/03-uhod/c-bergman/03c000.htm" TargetMode="External"/><Relationship Id="rId63" Type="http://schemas.openxmlformats.org/officeDocument/2006/relationships/hyperlink" Target="http://www.landart.ru/03-uhod/c-bergman/03c000.htm" TargetMode="External"/><Relationship Id="rId7" Type="http://schemas.openxmlformats.org/officeDocument/2006/relationships/hyperlink" Target="http://www.landart.ru/03-uhod/c-bergman/03c000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landart.ru/03-uhod/c-bergman/03c0mMg.htm" TargetMode="External"/><Relationship Id="rId29" Type="http://schemas.openxmlformats.org/officeDocument/2006/relationships/hyperlink" Target="http://www.landart.ru/03-uhod/c-bergman/03c000.htm" TargetMode="Externa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hyperlink" Target="http://www.landart.ru/03-uhod/c-bergman/03c000.htm" TargetMode="External"/><Relationship Id="rId24" Type="http://schemas.openxmlformats.org/officeDocument/2006/relationships/hyperlink" Target="http://www.landart.ru/03-uhod/c-bergman/03c0mMn.htm" TargetMode="External"/><Relationship Id="rId32" Type="http://schemas.openxmlformats.org/officeDocument/2006/relationships/hyperlink" Target="http://www.landart.ru/03-uhod/c-bergman/03c0mMn.htm" TargetMode="External"/><Relationship Id="rId37" Type="http://schemas.openxmlformats.org/officeDocument/2006/relationships/hyperlink" Target="http://www.landart.ru/03-uhod/c-bergman/03c1031.htm" TargetMode="External"/><Relationship Id="rId40" Type="http://schemas.openxmlformats.org/officeDocument/2006/relationships/hyperlink" Target="http://www.landart.ru/03-uhod/c-bergman/03c000.htm" TargetMode="External"/><Relationship Id="rId45" Type="http://schemas.openxmlformats.org/officeDocument/2006/relationships/hyperlink" Target="http://www.landart.ru/03-uhod/c-bergman/03c000.htm" TargetMode="External"/><Relationship Id="rId53" Type="http://schemas.openxmlformats.org/officeDocument/2006/relationships/hyperlink" Target="http://www.landart.ru/03-uhod/c-bergman/03c000.htm" TargetMode="External"/><Relationship Id="rId58" Type="http://schemas.openxmlformats.org/officeDocument/2006/relationships/hyperlink" Target="http://www.landart.ru/03-uhod/c-bergman/03c0mMn.htm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://www.landart.ru/03-uhod/c-bergman/03c000.htm" TargetMode="External"/><Relationship Id="rId15" Type="http://schemas.openxmlformats.org/officeDocument/2006/relationships/hyperlink" Target="http://www.landart.ru/03-uhod/c-bergman/03c000.htm" TargetMode="External"/><Relationship Id="rId23" Type="http://schemas.openxmlformats.org/officeDocument/2006/relationships/hyperlink" Target="http://www.landart.ru/03-uhod/c-bergman/03c000.htm" TargetMode="External"/><Relationship Id="rId28" Type="http://schemas.openxmlformats.org/officeDocument/2006/relationships/hyperlink" Target="http://www.landart.ru/03-uhod/c-bergman/03c0mZn.htm" TargetMode="External"/><Relationship Id="rId36" Type="http://schemas.openxmlformats.org/officeDocument/2006/relationships/hyperlink" Target="http://www.landart.ru/03-uhod/c-bergman/03c103.htm" TargetMode="External"/><Relationship Id="rId49" Type="http://schemas.openxmlformats.org/officeDocument/2006/relationships/hyperlink" Target="http://www.landart.ru/03-uhod/c-bergman/03c000.htm" TargetMode="External"/><Relationship Id="rId57" Type="http://schemas.openxmlformats.org/officeDocument/2006/relationships/hyperlink" Target="http://www.landart.ru/03-uhod/c-bergman/03c000.htm" TargetMode="External"/><Relationship Id="rId61" Type="http://schemas.openxmlformats.org/officeDocument/2006/relationships/hyperlink" Target="http://www.landart.ru/03-uhod/c-bergman/03c000.htm" TargetMode="External"/><Relationship Id="rId10" Type="http://schemas.openxmlformats.org/officeDocument/2006/relationships/hyperlink" Target="http://www.landart.ru/03-uhod/c-bergman/03c00P.htm" TargetMode="External"/><Relationship Id="rId19" Type="http://schemas.openxmlformats.org/officeDocument/2006/relationships/hyperlink" Target="http://www.landart.ru/03-uhod/c-bergman/03c000.htm" TargetMode="External"/><Relationship Id="rId31" Type="http://schemas.openxmlformats.org/officeDocument/2006/relationships/hyperlink" Target="http://www.landart.ru/03-uhod/c-bergman/03c000.htm" TargetMode="External"/><Relationship Id="rId44" Type="http://schemas.openxmlformats.org/officeDocument/2006/relationships/hyperlink" Target="http://www.landart.ru/03-uhod/c-bergman/03c00P.htm" TargetMode="External"/><Relationship Id="rId52" Type="http://schemas.openxmlformats.org/officeDocument/2006/relationships/hyperlink" Target="http://www.landart.ru/03-uhod/c-bergman/03c0meB.htm" TargetMode="External"/><Relationship Id="rId60" Type="http://schemas.openxmlformats.org/officeDocument/2006/relationships/hyperlink" Target="http://www.landart.ru/03-uhod/c-bergman/03c0mMo.htm" TargetMode="External"/><Relationship Id="rId65" Type="http://schemas.openxmlformats.org/officeDocument/2006/relationships/hyperlink" Target="http://www.landart.ru/03-uhod/c-bergman/03c000.htm" TargetMode="External"/><Relationship Id="rId4" Type="http://schemas.openxmlformats.org/officeDocument/2006/relationships/hyperlink" Target="http://www.landart.ru/03-uhod/c-bergman/03c000.htm" TargetMode="External"/><Relationship Id="rId9" Type="http://schemas.openxmlformats.org/officeDocument/2006/relationships/hyperlink" Target="http://www.landart.ru/03-uhod/c-bergman/03c000.htm" TargetMode="External"/><Relationship Id="rId14" Type="http://schemas.openxmlformats.org/officeDocument/2006/relationships/hyperlink" Target="http://www.landart.ru/03-uhod/c-bergman/03c0mCa.htm" TargetMode="External"/><Relationship Id="rId22" Type="http://schemas.openxmlformats.org/officeDocument/2006/relationships/hyperlink" Target="http://www.landart.ru/03-uhod/c-bergman/03c0mFe.htm" TargetMode="External"/><Relationship Id="rId27" Type="http://schemas.openxmlformats.org/officeDocument/2006/relationships/hyperlink" Target="http://www.landart.ru/03-uhod/c-bergman/03c000.htm" TargetMode="External"/><Relationship Id="rId30" Type="http://schemas.openxmlformats.org/officeDocument/2006/relationships/hyperlink" Target="http://www.landart.ru/03-uhod/c-bergman/03c0meS.htm" TargetMode="External"/><Relationship Id="rId35" Type="http://schemas.openxmlformats.org/officeDocument/2006/relationships/hyperlink" Target="http://www.landart.ru/03-uhod/c-bergman/03c102.htm" TargetMode="External"/><Relationship Id="rId43" Type="http://schemas.openxmlformats.org/officeDocument/2006/relationships/hyperlink" Target="http://www.landart.ru/03-uhod/c-bergman/03c000.htm" TargetMode="External"/><Relationship Id="rId48" Type="http://schemas.openxmlformats.org/officeDocument/2006/relationships/hyperlink" Target="http://www.landart.ru/03-uhod/c-bergman/03c0mCa.htm" TargetMode="External"/><Relationship Id="rId56" Type="http://schemas.openxmlformats.org/officeDocument/2006/relationships/hyperlink" Target="http://www.landart.ru/03-uhod/c-bergman/03c0mFe.htm" TargetMode="External"/><Relationship Id="rId64" Type="http://schemas.openxmlformats.org/officeDocument/2006/relationships/hyperlink" Target="http://www.landart.ru/03-uhod/c-bergman/03c0meS.htm" TargetMode="External"/><Relationship Id="rId8" Type="http://schemas.openxmlformats.org/officeDocument/2006/relationships/hyperlink" Target="http://www.landart.ru/03-uhod/c-bergman/03c00N.htm" TargetMode="External"/><Relationship Id="rId51" Type="http://schemas.openxmlformats.org/officeDocument/2006/relationships/hyperlink" Target="http://www.landart.ru/03-uhod/c-bergman/03c000.ht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landart.ru/03-uhod/c-bergman/03c00K.htm" TargetMode="External"/><Relationship Id="rId17" Type="http://schemas.openxmlformats.org/officeDocument/2006/relationships/hyperlink" Target="http://www.landart.ru/03-uhod/c-bergman/03c000.htm" TargetMode="External"/><Relationship Id="rId25" Type="http://schemas.openxmlformats.org/officeDocument/2006/relationships/hyperlink" Target="http://www.landart.ru/03-uhod/c-bergman/03c000.htm" TargetMode="External"/><Relationship Id="rId33" Type="http://schemas.openxmlformats.org/officeDocument/2006/relationships/hyperlink" Target="http://www.landart.ru/03-uhod/c-bergman/03c101.htm" TargetMode="External"/><Relationship Id="rId38" Type="http://schemas.openxmlformats.org/officeDocument/2006/relationships/hyperlink" Target="http://www.landart.ru/03-uhod/c-bergman/03c104.htm" TargetMode="External"/><Relationship Id="rId46" Type="http://schemas.openxmlformats.org/officeDocument/2006/relationships/hyperlink" Target="http://www.landart.ru/03-uhod/c-bergman/03c00K.htm" TargetMode="External"/><Relationship Id="rId59" Type="http://schemas.openxmlformats.org/officeDocument/2006/relationships/hyperlink" Target="http://www.landart.ru/03-uhod/c-bergman/03c000.htm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www.landart.ru/03-uhod/c-bergman/03c0mCu.htm" TargetMode="External"/><Relationship Id="rId41" Type="http://schemas.openxmlformats.org/officeDocument/2006/relationships/hyperlink" Target="http://www.landart.ru/03-uhod/c-bergman/03c000.htm" TargetMode="External"/><Relationship Id="rId54" Type="http://schemas.openxmlformats.org/officeDocument/2006/relationships/hyperlink" Target="http://www.landart.ru/03-uhod/c-bergman/03c0mCu.htm" TargetMode="External"/><Relationship Id="rId62" Type="http://schemas.openxmlformats.org/officeDocument/2006/relationships/hyperlink" Target="http://www.landart.ru/03-uhod/c-bergman/03c0mZn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4010</Words>
  <Characters>22858</Characters>
  <Application>Microsoft Office Word</Application>
  <DocSecurity>0</DocSecurity>
  <Lines>190</Lines>
  <Paragraphs>53</Paragraphs>
  <ScaleCrop>false</ScaleCrop>
  <Company/>
  <LinksUpToDate>false</LinksUpToDate>
  <CharactersWithSpaces>26815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2020-10-19T20:14:00Z</dcterms:created>
  <dcterms:modified xsi:type="dcterms:W3CDTF">2020-10-19T20:14:00Z</dcterms:modified>
</cp:coreProperties>
</file>